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42A" w:rsidRDefault="00C4342A" w:rsidP="00C4342A">
      <w:pPr>
        <w:rPr>
          <w:rFonts w:ascii="Book Antiqua" w:hAnsi="Book Antiqua"/>
          <w:b/>
        </w:rPr>
      </w:pPr>
      <w:r>
        <w:rPr>
          <w:rFonts w:ascii="Book Antiqua" w:hAnsi="Book Antiqua"/>
          <w:b/>
        </w:rPr>
        <w:br w:type="textWrapping" w:clear="all"/>
      </w:r>
    </w:p>
    <w:p w:rsidR="00C4342A" w:rsidRDefault="00C4342A" w:rsidP="00C4342A">
      <w:pPr>
        <w:jc w:val="center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>República Dominicana</w:t>
      </w:r>
    </w:p>
    <w:p w:rsidR="00C4342A" w:rsidRDefault="00C4342A" w:rsidP="00C4342A">
      <w:pPr>
        <w:jc w:val="center"/>
        <w:rPr>
          <w:rFonts w:ascii="Book Antiqua" w:hAnsi="Book Antiqua"/>
          <w:sz w:val="52"/>
          <w:szCs w:val="52"/>
        </w:rPr>
      </w:pPr>
      <w:r>
        <w:rPr>
          <w:rFonts w:ascii="Kunstler Script" w:hAnsi="Kunstler Script"/>
          <w:sz w:val="52"/>
          <w:szCs w:val="52"/>
        </w:rPr>
        <w:t xml:space="preserve">Ministerio de Hacienda </w:t>
      </w:r>
    </w:p>
    <w:p w:rsidR="00C4342A" w:rsidRPr="00FC5932" w:rsidRDefault="00C4342A" w:rsidP="00C4342A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Dirección General de Contrataciones P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úblicas</w:t>
      </w:r>
    </w:p>
    <w:p w:rsidR="00C4342A" w:rsidRPr="00FC5932" w:rsidRDefault="00C4342A" w:rsidP="00C4342A">
      <w:pPr>
        <w:jc w:val="center"/>
        <w:rPr>
          <w:rFonts w:ascii="Book Antiqua" w:eastAsia="Arial Unicode MS" w:hAnsi="Book Antiqua" w:cs="Arial Unicode MS"/>
          <w:b/>
          <w:sz w:val="22"/>
          <w:szCs w:val="22"/>
        </w:rPr>
      </w:pPr>
      <w:r>
        <w:rPr>
          <w:rFonts w:ascii="Book Antiqua" w:eastAsia="Arial Unicode MS" w:hAnsi="Book Antiqua" w:cs="Arial Unicode MS"/>
          <w:b/>
          <w:sz w:val="22"/>
          <w:szCs w:val="22"/>
        </w:rPr>
        <w:t>Estadística Oficina A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 xml:space="preserve">cceso a </w:t>
      </w:r>
      <w:r>
        <w:rPr>
          <w:rFonts w:ascii="Book Antiqua" w:eastAsia="Arial Unicode MS" w:hAnsi="Book Antiqua" w:cs="Arial Unicode MS"/>
          <w:b/>
          <w:sz w:val="22"/>
          <w:szCs w:val="22"/>
        </w:rPr>
        <w:t>la Información Pública (OAI</w:t>
      </w:r>
      <w:r w:rsidRPr="00FC5932">
        <w:rPr>
          <w:rFonts w:ascii="Book Antiqua" w:eastAsia="Arial Unicode MS" w:hAnsi="Book Antiqua" w:cs="Arial Unicode MS"/>
          <w:b/>
          <w:sz w:val="22"/>
          <w:szCs w:val="22"/>
        </w:rPr>
        <w:t>)</w:t>
      </w:r>
    </w:p>
    <w:p w:rsidR="00C4342A" w:rsidRPr="00FC5932" w:rsidRDefault="00C4342A" w:rsidP="00C4342A">
      <w:pPr>
        <w:jc w:val="center"/>
        <w:rPr>
          <w:rFonts w:ascii="Book Antiqua" w:eastAsia="Arial Unicode MS" w:hAnsi="Book Antiqua" w:cs="Arial Unicode MS"/>
          <w:b/>
        </w:rPr>
      </w:pPr>
      <w:r>
        <w:rPr>
          <w:rFonts w:ascii="Book Antiqua" w:eastAsia="Arial Unicode MS" w:hAnsi="Book Antiqua" w:cs="Arial Unicode MS"/>
          <w:b/>
        </w:rPr>
        <w:t>Julio</w:t>
      </w:r>
      <w:r>
        <w:rPr>
          <w:rFonts w:ascii="Book Antiqua" w:eastAsia="Arial Unicode MS" w:hAnsi="Book Antiqua" w:cs="Arial Unicode MS"/>
          <w:b/>
        </w:rPr>
        <w:t xml:space="preserve"> </w:t>
      </w:r>
      <w:r w:rsidRPr="00FC5932">
        <w:rPr>
          <w:rFonts w:ascii="Book Antiqua" w:eastAsia="Arial Unicode MS" w:hAnsi="Book Antiqua" w:cs="Arial Unicode MS"/>
          <w:b/>
        </w:rPr>
        <w:t>/ 2014</w:t>
      </w:r>
    </w:p>
    <w:p w:rsidR="00C4342A" w:rsidRPr="00FC5932" w:rsidRDefault="00C4342A" w:rsidP="00C4342A">
      <w:pPr>
        <w:jc w:val="center"/>
        <w:rPr>
          <w:rFonts w:ascii="Book Antiqua" w:eastAsia="Arial Unicode MS" w:hAnsi="Book Antiqua" w:cs="Arial Unicode MS"/>
          <w:b/>
        </w:rPr>
      </w:pPr>
    </w:p>
    <w:p w:rsidR="00C4342A" w:rsidRPr="00FC5932" w:rsidRDefault="00C4342A" w:rsidP="00C4342A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Total de solicitudes: 19</w:t>
      </w:r>
    </w:p>
    <w:p w:rsidR="00C4342A" w:rsidRPr="00FC5932" w:rsidRDefault="00C4342A" w:rsidP="00C4342A">
      <w:pPr>
        <w:rPr>
          <w:rFonts w:ascii="Book Antiqua" w:eastAsia="Arial Unicode MS" w:hAnsi="Book Antiqua" w:cs="Arial Unicode MS"/>
          <w:b/>
          <w:u w:val="single"/>
        </w:rPr>
      </w:pPr>
      <w:r>
        <w:rPr>
          <w:rFonts w:ascii="Book Antiqua" w:eastAsia="Arial Unicode MS" w:hAnsi="Book Antiqua" w:cs="Arial Unicode MS"/>
          <w:b/>
        </w:rPr>
        <w:t>Tiempo máximo de r</w:t>
      </w:r>
      <w:r w:rsidRPr="00FC5932">
        <w:rPr>
          <w:rFonts w:ascii="Book Antiqua" w:eastAsia="Arial Unicode MS" w:hAnsi="Book Antiqua" w:cs="Arial Unicode MS"/>
          <w:b/>
        </w:rPr>
        <w:t>espuesta</w:t>
      </w:r>
      <w:r>
        <w:rPr>
          <w:rFonts w:ascii="Book Antiqua" w:eastAsia="Arial Unicode MS" w:hAnsi="Book Antiqua" w:cs="Arial Unicode MS"/>
          <w:b/>
        </w:rPr>
        <w:t>:</w:t>
      </w:r>
      <w:r w:rsidRPr="00FC5932">
        <w:rPr>
          <w:rFonts w:ascii="Book Antiqua" w:eastAsia="Arial Unicode MS" w:hAnsi="Book Antiqua" w:cs="Arial Unicode MS"/>
          <w:b/>
        </w:rPr>
        <w:t xml:space="preserve"> </w:t>
      </w:r>
      <w:r w:rsidRPr="00FC5932">
        <w:rPr>
          <w:rFonts w:ascii="Book Antiqua" w:eastAsia="Arial Unicode MS" w:hAnsi="Book Antiqua" w:cs="Arial Unicode MS"/>
          <w:b/>
          <w:u w:val="single"/>
        </w:rPr>
        <w:t>5 días</w:t>
      </w:r>
    </w:p>
    <w:p w:rsidR="00C4342A" w:rsidRDefault="00C4342A" w:rsidP="00C4342A">
      <w:pPr>
        <w:rPr>
          <w:rFonts w:ascii="Bookman Old Style" w:eastAsia="Arial Unicode MS" w:hAnsi="Bookman Old Style" w:cs="Arial Unicode MS"/>
          <w:b/>
          <w:u w:val="single"/>
        </w:rPr>
      </w:pPr>
    </w:p>
    <w:tbl>
      <w:tblPr>
        <w:tblW w:w="8621" w:type="dxa"/>
        <w:tblInd w:w="98" w:type="dxa"/>
        <w:tblLook w:val="04A0" w:firstRow="1" w:lastRow="0" w:firstColumn="1" w:lastColumn="0" w:noHBand="0" w:noVBand="1"/>
      </w:tblPr>
      <w:tblGrid>
        <w:gridCol w:w="6311"/>
        <w:gridCol w:w="2310"/>
      </w:tblGrid>
      <w:tr w:rsidR="00C4342A" w:rsidTr="004D75E2">
        <w:trPr>
          <w:trHeight w:val="681"/>
        </w:trPr>
        <w:tc>
          <w:tcPr>
            <w:tcW w:w="63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</w:p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Solicitudes Atendidas por Temas, Asuntos, Interés del Solicitantes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4342A" w:rsidTr="004D75E2">
        <w:trPr>
          <w:trHeight w:val="222"/>
        </w:trPr>
        <w:tc>
          <w:tcPr>
            <w:tcW w:w="631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Base Legal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15</w:t>
            </w:r>
          </w:p>
        </w:tc>
      </w:tr>
      <w:tr w:rsidR="00C4342A" w:rsidTr="00C4342A">
        <w:trPr>
          <w:trHeight w:val="4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Pr="008B011D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Procedimientos de Compras y Contrataciones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  <w:hideMark/>
          </w:tcPr>
          <w:p w:rsidR="00C4342A" w:rsidRDefault="00C4342A" w:rsidP="004D75E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4342A" w:rsidTr="004D75E2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Información y Estadísticas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62"/>
        </w:trPr>
        <w:tc>
          <w:tcPr>
            <w:tcW w:w="631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 xml:space="preserve">Informe sobre </w:t>
            </w:r>
            <w:r w:rsidR="008D07DD">
              <w:rPr>
                <w:rFonts w:ascii="Bookman Old Style" w:hAnsi="Bookman Old Style" w:cs="Arial"/>
                <w:sz w:val="20"/>
                <w:szCs w:val="20"/>
              </w:rPr>
              <w:t>Licitaciones</w:t>
            </w:r>
          </w:p>
        </w:tc>
        <w:tc>
          <w:tcPr>
            <w:tcW w:w="231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4342A" w:rsidRDefault="008D07DD" w:rsidP="004D75E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685D6C" w:rsidP="00C4342A">
      <w:pPr>
        <w:tabs>
          <w:tab w:val="left" w:pos="5850"/>
        </w:tabs>
      </w:pPr>
      <w:r>
        <w:rPr>
          <w:noProof/>
          <w:lang w:val="es-DO" w:eastAsia="es-DO"/>
        </w:rPr>
        <w:drawing>
          <wp:inline distT="0" distB="0" distL="0" distR="0" wp14:anchorId="736703FA" wp14:editId="5D0BF19E">
            <wp:extent cx="5572125" cy="2743200"/>
            <wp:effectExtent l="0" t="0" r="9525" b="1905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C4342A" w:rsidRDefault="00C4342A" w:rsidP="00C4342A">
      <w:pPr>
        <w:tabs>
          <w:tab w:val="left" w:pos="5850"/>
        </w:tabs>
      </w:pPr>
    </w:p>
    <w:p w:rsidR="00414214" w:rsidRDefault="00414214" w:rsidP="00C4342A">
      <w:pPr>
        <w:tabs>
          <w:tab w:val="left" w:pos="5850"/>
        </w:tabs>
      </w:pPr>
    </w:p>
    <w:tbl>
      <w:tblPr>
        <w:tblW w:w="8755" w:type="dxa"/>
        <w:tblLook w:val="04A0" w:firstRow="1" w:lastRow="0" w:firstColumn="1" w:lastColumn="0" w:noHBand="0" w:noVBand="1"/>
      </w:tblPr>
      <w:tblGrid>
        <w:gridCol w:w="3533"/>
        <w:gridCol w:w="5222"/>
      </w:tblGrid>
      <w:tr w:rsidR="00C4342A" w:rsidRPr="00495B93" w:rsidTr="004D75E2">
        <w:trPr>
          <w:trHeight w:val="7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Pr="00495B93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 w:rsidRPr="00495B93">
              <w:rPr>
                <w:rFonts w:ascii="Bookman Old Style" w:hAnsi="Bookman Old Style" w:cs="Arial"/>
                <w:b/>
                <w:bCs/>
              </w:rPr>
              <w:lastRenderedPageBreak/>
              <w:t>Condición Ocupacional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Pr="00495B93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</w:t>
            </w:r>
            <w:r w:rsidRPr="00495B93">
              <w:rPr>
                <w:rFonts w:ascii="Bookman Old Style" w:hAnsi="Bookman Old Style" w:cs="Arial"/>
                <w:b/>
                <w:bCs/>
              </w:rPr>
              <w:t>ntidad</w:t>
            </w:r>
          </w:p>
        </w:tc>
      </w:tr>
      <w:tr w:rsidR="00C4342A" w:rsidRPr="00495B93" w:rsidTr="004D75E2">
        <w:trPr>
          <w:trHeight w:val="400"/>
        </w:trPr>
        <w:tc>
          <w:tcPr>
            <w:tcW w:w="3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Pr="00495B93" w:rsidRDefault="008D07DD" w:rsidP="008D07DD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Contador</w:t>
            </w:r>
          </w:p>
        </w:tc>
        <w:tc>
          <w:tcPr>
            <w:tcW w:w="5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Pr="00495B93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26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Default="008D07DD" w:rsidP="008D07D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Abogado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C4342A" w:rsidTr="004B76F2">
        <w:trPr>
          <w:trHeight w:val="383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Director de Compras</w:t>
            </w:r>
          </w:p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Default="004B76F2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4342A" w:rsidRDefault="004B76F2" w:rsidP="008D07DD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Director de Concesiones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4B76F2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4B76F2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Veedor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4342A" w:rsidRDefault="004B76F2" w:rsidP="004D75E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Mensajero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4B76F2" w:rsidP="004B76F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3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4342A" w:rsidRDefault="004B76F2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Ingeniero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Vicepresidenta Empresa Privada</w:t>
            </w:r>
          </w:p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Coordinadora  de Proyectos</w:t>
            </w:r>
          </w:p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Enc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>. De Servicios Generales</w:t>
            </w:r>
          </w:p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C4342A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Soporte Administrativo</w:t>
            </w:r>
          </w:p>
          <w:p w:rsidR="00C4342A" w:rsidRDefault="00C4342A" w:rsidP="004D75E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4B76F2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Asesor de Licitaciones </w:t>
            </w:r>
          </w:p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4B76F2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6E5EE4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Técnico</w:t>
            </w:r>
            <w:r w:rsidR="004B76F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en Compras</w:t>
            </w:r>
          </w:p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4B76F2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Auditor</w:t>
            </w: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B76F2" w:rsidRDefault="004B76F2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  <w:tr w:rsidR="00414214" w:rsidTr="004D75E2">
        <w:trPr>
          <w:trHeight w:val="390"/>
        </w:trPr>
        <w:tc>
          <w:tcPr>
            <w:tcW w:w="3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14" w:rsidRDefault="00414214" w:rsidP="004B76F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14214" w:rsidRDefault="00414214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C4342A" w:rsidRDefault="00C4342A" w:rsidP="00C4342A"/>
    <w:p w:rsidR="004B76F2" w:rsidRDefault="00414214" w:rsidP="00C4342A">
      <w:r>
        <w:rPr>
          <w:noProof/>
          <w:lang w:val="es-DO" w:eastAsia="es-DO"/>
        </w:rPr>
        <w:drawing>
          <wp:inline distT="0" distB="0" distL="0" distR="0" wp14:anchorId="664F7261" wp14:editId="65C0A5D1">
            <wp:extent cx="5410200" cy="2886075"/>
            <wp:effectExtent l="0" t="0" r="19050" b="9525"/>
            <wp:docPr id="8" name="Gráfico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4B76F2" w:rsidRDefault="004B76F2" w:rsidP="00C4342A"/>
    <w:tbl>
      <w:tblPr>
        <w:tblW w:w="8683" w:type="dxa"/>
        <w:tblInd w:w="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1"/>
        <w:gridCol w:w="4552"/>
      </w:tblGrid>
      <w:tr w:rsidR="00C4342A" w:rsidTr="004D75E2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Edad Correspondiente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4342A" w:rsidTr="004D75E2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15-24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</w:p>
        </w:tc>
      </w:tr>
      <w:tr w:rsidR="00C4342A" w:rsidTr="004D75E2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Entre 25 a 34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804724" w:rsidP="004D75E2">
            <w:pPr>
              <w:spacing w:line="276" w:lineRule="auto"/>
              <w:jc w:val="right"/>
              <w:rPr>
                <w:rFonts w:ascii="Bookman Old Style" w:hAnsi="Bookman Old Style" w:cs="Arial"/>
                <w:bCs/>
                <w:sz w:val="20"/>
                <w:szCs w:val="20"/>
              </w:rPr>
            </w:pPr>
            <w:r>
              <w:rPr>
                <w:rFonts w:ascii="Bookman Old Style" w:hAnsi="Bookman Old Style" w:cs="Arial"/>
                <w:bCs/>
                <w:sz w:val="20"/>
                <w:szCs w:val="20"/>
              </w:rPr>
              <w:t>5</w:t>
            </w:r>
          </w:p>
        </w:tc>
      </w:tr>
      <w:tr w:rsidR="00C4342A" w:rsidTr="004D75E2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35 a 44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804724" w:rsidP="004D75E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C4342A" w:rsidTr="004D75E2">
        <w:trPr>
          <w:trHeight w:val="286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Entre 45 a 54 años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804724" w:rsidP="004D75E2">
            <w:pPr>
              <w:spacing w:line="276" w:lineRule="auto"/>
              <w:jc w:val="right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6</w:t>
            </w:r>
          </w:p>
        </w:tc>
      </w:tr>
      <w:tr w:rsidR="00C4342A" w:rsidTr="004D75E2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804724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55 a 70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4342A" w:rsidRDefault="00804724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4</w:t>
            </w:r>
            <w:r w:rsidR="00C4342A">
              <w:rPr>
                <w:rFonts w:ascii="Bookman Old Style" w:hAnsi="Bookman Old Style" w:cs="Arial"/>
                <w:sz w:val="20"/>
                <w:szCs w:val="20"/>
              </w:rPr>
              <w:t xml:space="preserve">        </w:t>
            </w:r>
          </w:p>
        </w:tc>
      </w:tr>
      <w:tr w:rsidR="00C4342A" w:rsidTr="004D75E2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42A" w:rsidRDefault="00C4342A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No especifican</w:t>
            </w: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4342A" w:rsidRDefault="00804724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2</w:t>
            </w:r>
          </w:p>
        </w:tc>
      </w:tr>
      <w:tr w:rsidR="00414214" w:rsidTr="004D75E2">
        <w:trPr>
          <w:trHeight w:val="89"/>
        </w:trPr>
        <w:tc>
          <w:tcPr>
            <w:tcW w:w="4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4214" w:rsidRDefault="00414214" w:rsidP="004D75E2">
            <w:pPr>
              <w:spacing w:line="276" w:lineRule="auto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4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414214" w:rsidRDefault="00414214" w:rsidP="004D75E2">
            <w:pPr>
              <w:spacing w:line="276" w:lineRule="auto"/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</w:p>
        </w:tc>
      </w:tr>
    </w:tbl>
    <w:p w:rsidR="00C4342A" w:rsidRDefault="00C4342A" w:rsidP="00C4342A"/>
    <w:p w:rsidR="00C4342A" w:rsidRDefault="00C4342A" w:rsidP="00C4342A"/>
    <w:p w:rsidR="00C4342A" w:rsidRDefault="00C4342A" w:rsidP="00C4342A"/>
    <w:p w:rsidR="00C4342A" w:rsidRDefault="00414214" w:rsidP="00C4342A">
      <w:r>
        <w:rPr>
          <w:noProof/>
          <w:lang w:val="es-DO" w:eastAsia="es-DO"/>
        </w:rPr>
        <w:drawing>
          <wp:inline distT="0" distB="0" distL="0" distR="0" wp14:anchorId="6D938326" wp14:editId="6567DC7D">
            <wp:extent cx="5467350" cy="2743200"/>
            <wp:effectExtent l="0" t="0" r="19050" b="19050"/>
            <wp:docPr id="9" name="Grá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p w:rsidR="00C4342A" w:rsidRDefault="00C4342A" w:rsidP="00C4342A"/>
    <w:tbl>
      <w:tblPr>
        <w:tblW w:w="873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2"/>
        <w:gridCol w:w="7258"/>
      </w:tblGrid>
      <w:tr w:rsidR="00C4342A" w:rsidTr="004D75E2">
        <w:trPr>
          <w:trHeight w:val="255"/>
        </w:trPr>
        <w:tc>
          <w:tcPr>
            <w:tcW w:w="14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42A" w:rsidRDefault="00C4342A" w:rsidP="004D75E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Medio de Recepción de la Solicitud</w:t>
            </w:r>
          </w:p>
        </w:tc>
        <w:tc>
          <w:tcPr>
            <w:tcW w:w="725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342A" w:rsidRDefault="00C4342A" w:rsidP="004D75E2">
            <w:pPr>
              <w:jc w:val="center"/>
              <w:rPr>
                <w:rFonts w:ascii="Bookman Old Style" w:hAnsi="Bookman Old Style" w:cs="Arial"/>
                <w:b/>
                <w:bCs/>
              </w:rPr>
            </w:pPr>
            <w:r>
              <w:rPr>
                <w:rFonts w:ascii="Bookman Old Style" w:hAnsi="Bookman Old Style" w:cs="Arial"/>
                <w:b/>
                <w:bCs/>
              </w:rPr>
              <w:t>Cantidad</w:t>
            </w:r>
          </w:p>
        </w:tc>
      </w:tr>
      <w:tr w:rsidR="00C4342A" w:rsidTr="004D75E2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2A" w:rsidRDefault="00C4342A" w:rsidP="004D75E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Personal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2A" w:rsidRDefault="004B76F2" w:rsidP="004D75E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18</w:t>
            </w:r>
          </w:p>
        </w:tc>
      </w:tr>
      <w:tr w:rsidR="00C4342A" w:rsidTr="004D75E2">
        <w:trPr>
          <w:trHeight w:val="243"/>
        </w:trPr>
        <w:tc>
          <w:tcPr>
            <w:tcW w:w="147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A" w:rsidRDefault="00C4342A" w:rsidP="004D75E2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Email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4342A" w:rsidRDefault="004B76F2" w:rsidP="004D75E2">
            <w:pPr>
              <w:jc w:val="center"/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</w:t>
            </w:r>
          </w:p>
        </w:tc>
      </w:tr>
    </w:tbl>
    <w:p w:rsidR="00C4342A" w:rsidRDefault="00C4342A" w:rsidP="00C4342A"/>
    <w:p w:rsidR="0033230A" w:rsidRDefault="00414214">
      <w:r>
        <w:rPr>
          <w:noProof/>
          <w:lang w:val="es-DO" w:eastAsia="es-DO"/>
        </w:rPr>
        <w:drawing>
          <wp:inline distT="0" distB="0" distL="0" distR="0" wp14:anchorId="3617D284" wp14:editId="07DAFCC1">
            <wp:extent cx="5514975" cy="2743200"/>
            <wp:effectExtent l="0" t="0" r="9525" b="19050"/>
            <wp:docPr id="10" name="Gráfico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33230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B9" w:rsidRDefault="00D46FB9" w:rsidP="00414214">
      <w:r>
        <w:separator/>
      </w:r>
    </w:p>
  </w:endnote>
  <w:endnote w:type="continuationSeparator" w:id="0">
    <w:p w:rsidR="00D46FB9" w:rsidRDefault="00D46FB9" w:rsidP="00414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B9" w:rsidRDefault="00D46FB9" w:rsidP="00414214">
      <w:r>
        <w:separator/>
      </w:r>
    </w:p>
  </w:footnote>
  <w:footnote w:type="continuationSeparator" w:id="0">
    <w:p w:rsidR="00D46FB9" w:rsidRDefault="00D46FB9" w:rsidP="004142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42A"/>
    <w:rsid w:val="001A37CD"/>
    <w:rsid w:val="0033230A"/>
    <w:rsid w:val="00332653"/>
    <w:rsid w:val="00414214"/>
    <w:rsid w:val="004B76F2"/>
    <w:rsid w:val="00685D6C"/>
    <w:rsid w:val="006E5EE4"/>
    <w:rsid w:val="00804724"/>
    <w:rsid w:val="008D07DD"/>
    <w:rsid w:val="00A04D30"/>
    <w:rsid w:val="00C4342A"/>
    <w:rsid w:val="00D4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42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142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2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142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2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4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3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342A"/>
    <w:rPr>
      <w:rFonts w:ascii="Tahoma" w:eastAsia="Times New Roman" w:hAnsi="Tahoma" w:cs="Tahoma"/>
      <w:sz w:val="16"/>
      <w:szCs w:val="16"/>
      <w:lang w:val="es-ES_tradnl" w:eastAsia="es-ES_tradnl"/>
    </w:rPr>
  </w:style>
  <w:style w:type="paragraph" w:styleId="Encabezado">
    <w:name w:val="header"/>
    <w:basedOn w:val="Normal"/>
    <w:link w:val="EncabezadoCar"/>
    <w:uiPriority w:val="99"/>
    <w:unhideWhenUsed/>
    <w:rsid w:val="0041421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42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41421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4214"/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0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chart" Target="charts/chart4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Hoja_de_c_lculo_de_Microsoft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'Julio 2014'!$B$33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'Julio 2014'!$A$34:$A$38</c:f>
              <c:strCache>
                <c:ptCount val="5"/>
                <c:pt idx="0">
                  <c:v>Solicitudes Atendidas por Temas, Asuntos, Interés del Solicitantes</c:v>
                </c:pt>
                <c:pt idx="1">
                  <c:v>Base Legal </c:v>
                </c:pt>
                <c:pt idx="2">
                  <c:v>Procedimientos de Compras y Contrataciones</c:v>
                </c:pt>
                <c:pt idx="3">
                  <c:v>Información y Estadísticas</c:v>
                </c:pt>
                <c:pt idx="4">
                  <c:v>Informe sobre Licitaciones</c:v>
                </c:pt>
              </c:strCache>
            </c:strRef>
          </c:cat>
          <c:val>
            <c:numRef>
              <c:f>'Julio 2014'!$B$34:$B$38</c:f>
              <c:numCache>
                <c:formatCode>General</c:formatCode>
                <c:ptCount val="5"/>
                <c:pt idx="1">
                  <c:v>15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'Julio 2014'!$B$47</c:f>
              <c:strCache>
                <c:ptCount val="1"/>
                <c:pt idx="0">
                  <c:v>Cantidad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'Julio 2014'!$A$48:$A$71</c:f>
              <c:strCache>
                <c:ptCount val="24"/>
                <c:pt idx="0">
                  <c:v>Contador</c:v>
                </c:pt>
                <c:pt idx="1">
                  <c:v>Abogado</c:v>
                </c:pt>
                <c:pt idx="2">
                  <c:v>Director de Compras</c:v>
                </c:pt>
                <c:pt idx="3">
                  <c:v>Director de Concesiones</c:v>
                </c:pt>
                <c:pt idx="4">
                  <c:v>Veedor</c:v>
                </c:pt>
                <c:pt idx="6">
                  <c:v>Mensajero</c:v>
                </c:pt>
                <c:pt idx="8">
                  <c:v>Ingeniero</c:v>
                </c:pt>
                <c:pt idx="10">
                  <c:v>Vicepresidenta Empresa Privada</c:v>
                </c:pt>
                <c:pt idx="12">
                  <c:v>Coordinadora  de Proyectos</c:v>
                </c:pt>
                <c:pt idx="15">
                  <c:v>Enc. De Servicios Generales</c:v>
                </c:pt>
                <c:pt idx="17">
                  <c:v>Soporte Administrativo</c:v>
                </c:pt>
                <c:pt idx="19">
                  <c:v>Asesor de Licitaciones </c:v>
                </c:pt>
                <c:pt idx="21">
                  <c:v>Técnico en Compras</c:v>
                </c:pt>
                <c:pt idx="23">
                  <c:v>Auditor</c:v>
                </c:pt>
              </c:strCache>
            </c:strRef>
          </c:cat>
          <c:val>
            <c:numRef>
              <c:f>'Julio 2014'!$B$48:$B$71</c:f>
              <c:numCache>
                <c:formatCode>General</c:formatCode>
                <c:ptCount val="24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  <c:pt idx="7">
                  <c:v>1</c:v>
                </c:pt>
                <c:pt idx="9">
                  <c:v>1</c:v>
                </c:pt>
                <c:pt idx="12">
                  <c:v>1</c:v>
                </c:pt>
                <c:pt idx="15">
                  <c:v>1</c:v>
                </c:pt>
                <c:pt idx="17">
                  <c:v>1</c:v>
                </c:pt>
                <c:pt idx="19">
                  <c:v>1</c:v>
                </c:pt>
                <c:pt idx="21">
                  <c:v>1</c:v>
                </c:pt>
                <c:pt idx="2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96329728"/>
        <c:axId val="96331264"/>
        <c:axId val="0"/>
      </c:bar3DChart>
      <c:catAx>
        <c:axId val="96329728"/>
        <c:scaling>
          <c:orientation val="minMax"/>
        </c:scaling>
        <c:delete val="0"/>
        <c:axPos val="b"/>
        <c:majorTickMark val="out"/>
        <c:minorTickMark val="none"/>
        <c:tickLblPos val="nextTo"/>
        <c:crossAx val="96331264"/>
        <c:crosses val="autoZero"/>
        <c:auto val="1"/>
        <c:lblAlgn val="ctr"/>
        <c:lblOffset val="100"/>
        <c:noMultiLvlLbl val="0"/>
      </c:catAx>
      <c:valAx>
        <c:axId val="96331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96329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areaChart>
        <c:grouping val="standard"/>
        <c:varyColors val="0"/>
        <c:ser>
          <c:idx val="0"/>
          <c:order val="0"/>
          <c:tx>
            <c:strRef>
              <c:f>'Julio 2014'!$B$76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'Julio 2014'!$A$77:$A$82</c:f>
              <c:strCache>
                <c:ptCount val="6"/>
                <c:pt idx="0">
                  <c:v>Entre 15-24</c:v>
                </c:pt>
                <c:pt idx="1">
                  <c:v>Entre 25 a 34 años</c:v>
                </c:pt>
                <c:pt idx="2">
                  <c:v>Entre 35 a 44 años</c:v>
                </c:pt>
                <c:pt idx="3">
                  <c:v>Entre 45 a 54 años</c:v>
                </c:pt>
                <c:pt idx="4">
                  <c:v>55 a 70</c:v>
                </c:pt>
                <c:pt idx="5">
                  <c:v>No especifican</c:v>
                </c:pt>
              </c:strCache>
            </c:strRef>
          </c:cat>
          <c:val>
            <c:numRef>
              <c:f>'Julio 2014'!$B$77:$B$82</c:f>
              <c:numCache>
                <c:formatCode>General</c:formatCode>
                <c:ptCount val="6"/>
                <c:pt idx="1">
                  <c:v>5</c:v>
                </c:pt>
                <c:pt idx="2">
                  <c:v>2</c:v>
                </c:pt>
                <c:pt idx="3">
                  <c:v>6</c:v>
                </c:pt>
                <c:pt idx="4">
                  <c:v>4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00873728"/>
        <c:axId val="100875264"/>
      </c:areaChart>
      <c:catAx>
        <c:axId val="100873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00875264"/>
        <c:crosses val="autoZero"/>
        <c:auto val="1"/>
        <c:lblAlgn val="ctr"/>
        <c:lblOffset val="100"/>
        <c:noMultiLvlLbl val="0"/>
      </c:catAx>
      <c:valAx>
        <c:axId val="1008752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873728"/>
        <c:crosses val="autoZero"/>
        <c:crossBetween val="midCat"/>
      </c:valAx>
    </c:plotArea>
    <c:legend>
      <c:legendPos val="r"/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s-D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plotArea>
      <c:layout/>
      <c:doughnutChart>
        <c:varyColors val="1"/>
        <c:ser>
          <c:idx val="0"/>
          <c:order val="0"/>
          <c:tx>
            <c:strRef>
              <c:f>'Julio 2014'!$B$93</c:f>
              <c:strCache>
                <c:ptCount val="1"/>
                <c:pt idx="0">
                  <c:v>Cantidad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'Julio 2014'!$A$94:$A$95</c:f>
              <c:strCache>
                <c:ptCount val="2"/>
                <c:pt idx="0">
                  <c:v>Personal</c:v>
                </c:pt>
                <c:pt idx="1">
                  <c:v>Email</c:v>
                </c:pt>
              </c:strCache>
            </c:strRef>
          </c:cat>
          <c:val>
            <c:numRef>
              <c:f>'Julio 2014'!$B$94:$B$95</c:f>
              <c:numCache>
                <c:formatCode>General</c:formatCode>
                <c:ptCount val="2"/>
                <c:pt idx="0">
                  <c:v>18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157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jmontolio</dc:creator>
  <cp:lastModifiedBy>jmontolio</cp:lastModifiedBy>
  <cp:revision>2</cp:revision>
  <dcterms:created xsi:type="dcterms:W3CDTF">2014-08-05T16:46:00Z</dcterms:created>
  <dcterms:modified xsi:type="dcterms:W3CDTF">2014-08-05T16:46:00Z</dcterms:modified>
</cp:coreProperties>
</file>